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76479">
      <w:pPr>
        <w:jc w:val="center"/>
        <w:rPr>
          <w:rFonts w:ascii="宋体" w:hAnsi="宋体" w:eastAsia="宋体" w:cs="微软雅黑"/>
          <w:b/>
          <w:sz w:val="36"/>
        </w:rPr>
      </w:pPr>
      <w:r>
        <w:rPr>
          <w:rFonts w:hint="eastAsia" w:ascii="宋体" w:hAnsi="宋体" w:eastAsia="宋体" w:cs="微软雅黑"/>
          <w:b/>
          <w:sz w:val="36"/>
        </w:rPr>
        <w:t>中国劳动关系学院学杂费缴费</w:t>
      </w:r>
      <w:r>
        <w:rPr>
          <w:rFonts w:ascii="宋体" w:hAnsi="宋体" w:eastAsia="宋体" w:cs="微软雅黑"/>
          <w:b/>
          <w:sz w:val="36"/>
        </w:rPr>
        <w:t>标准</w:t>
      </w:r>
    </w:p>
    <w:p w14:paraId="5D91DBE7">
      <w:pPr>
        <w:jc w:val="center"/>
        <w:rPr>
          <w:rFonts w:ascii="宋体" w:hAnsi="宋体" w:eastAsia="宋体" w:cs="微软雅黑"/>
          <w:b/>
          <w:sz w:val="36"/>
        </w:rPr>
      </w:pPr>
    </w:p>
    <w:p w14:paraId="0127F103">
      <w:pPr>
        <w:widowControl/>
        <w:shd w:val="clear" w:color="auto" w:fill="FFFFFF"/>
        <w:spacing w:line="315" w:lineRule="atLeast"/>
        <w:jc w:val="left"/>
        <w:rPr>
          <w:rFonts w:ascii="宋体" w:hAnsi="宋体" w:eastAsia="宋体" w:cs="微软雅黑"/>
          <w:color w:val="666666"/>
          <w:sz w:val="24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eastAsia="zh-CN" w:bidi="ar"/>
        </w:rPr>
        <w:t>我校学费、住宿费</w:t>
      </w: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缴费标准如下：</w:t>
      </w:r>
      <w:bookmarkStart w:id="0" w:name="_GoBack"/>
      <w:bookmarkEnd w:id="0"/>
    </w:p>
    <w:p w14:paraId="602C7337">
      <w:pPr>
        <w:widowControl/>
        <w:shd w:val="clear" w:color="auto" w:fill="FFFFFF"/>
        <w:spacing w:line="315" w:lineRule="atLeast"/>
        <w:ind w:firstLine="284"/>
        <w:jc w:val="left"/>
        <w:rPr>
          <w:rFonts w:ascii="宋体" w:hAnsi="宋体" w:eastAsia="宋体" w:cs="微软雅黑"/>
          <w:color w:val="666666"/>
          <w:sz w:val="24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 </w:t>
      </w:r>
    </w:p>
    <w:tbl>
      <w:tblPr>
        <w:tblStyle w:val="5"/>
        <w:tblW w:w="8388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"/>
        <w:gridCol w:w="720"/>
        <w:gridCol w:w="7118"/>
      </w:tblGrid>
      <w:tr w14:paraId="54CDA098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27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 w14:paraId="7B18C61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 </w:t>
            </w:r>
          </w:p>
        </w:tc>
        <w:tc>
          <w:tcPr>
            <w:tcW w:w="71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416F0CD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本科生</w:t>
            </w:r>
          </w:p>
        </w:tc>
      </w:tr>
      <w:tr w14:paraId="785481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270" w:type="dxa"/>
            <w:gridSpan w:val="2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9C457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学费</w:t>
            </w: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61C36E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安全工程专业：4600元/学年</w:t>
            </w:r>
          </w:p>
        </w:tc>
      </w:tr>
      <w:tr w14:paraId="1CC2A3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ABA46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900BC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职业卫生工程专业：4600元/学年</w:t>
            </w:r>
          </w:p>
        </w:tc>
      </w:tr>
      <w:tr w14:paraId="7BD3A4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C5A4718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566006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应急技术与管理专业：4600元/学年</w:t>
            </w:r>
          </w:p>
        </w:tc>
      </w:tr>
      <w:tr w14:paraId="6F217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789290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C585C4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计算机科学与技术专业：</w:t>
            </w:r>
            <w:r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  <w:t>4600</w:t>
            </w: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元/学年</w:t>
            </w:r>
          </w:p>
        </w:tc>
      </w:tr>
      <w:tr w14:paraId="772BF0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228F2E6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1AA1BE">
            <w:pPr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应用统计学专业: 4600元/学年</w:t>
            </w:r>
          </w:p>
        </w:tc>
      </w:tr>
      <w:tr w14:paraId="0748BC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1D4EA37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37C388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戏剧影视文学专业：8000元/学年</w:t>
            </w:r>
          </w:p>
        </w:tc>
      </w:tr>
      <w:tr w14:paraId="6E8D4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270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2A2F80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096D5D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其它专业：4200元/学年</w:t>
            </w:r>
          </w:p>
        </w:tc>
      </w:tr>
      <w:tr w14:paraId="375468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550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1F6272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住宿费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1164B01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北京校区</w:t>
            </w: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3EBCE7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大学生公寓：900元/学年</w:t>
            </w:r>
          </w:p>
        </w:tc>
      </w:tr>
      <w:tr w14:paraId="59CCC3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55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501287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DAB0B5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涿州校区</w:t>
            </w: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B70277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1、2、4公寓：750元/学年</w:t>
            </w:r>
          </w:p>
        </w:tc>
      </w:tr>
      <w:tr w14:paraId="647F3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55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F92070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38915E2">
            <w:pPr>
              <w:jc w:val="left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D01D28">
            <w:pPr>
              <w:widowControl/>
              <w:spacing w:line="315" w:lineRule="atLeast"/>
              <w:jc w:val="center"/>
              <w:rPr>
                <w:rFonts w:ascii="宋体" w:hAnsi="宋体" w:eastAsia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宋体" w:hAnsi="宋体" w:eastAsia="宋体" w:cs="Times New Roman"/>
                <w:sz w:val="24"/>
                <w:shd w:val="clear" w:color="auto" w:fill="FFFFFF"/>
                <w:lang w:bidi="ar"/>
              </w:rPr>
              <w:t>5、6、7、8、9、10、11、12、13公寓：1020元/学年</w:t>
            </w:r>
          </w:p>
        </w:tc>
      </w:tr>
    </w:tbl>
    <w:p w14:paraId="5B9A805E">
      <w:pPr>
        <w:rPr>
          <w:rFonts w:ascii="宋体" w:hAnsi="宋体" w:eastAsia="宋体" w:cs="Times New Roman"/>
          <w:sz w:val="24"/>
          <w:shd w:val="clear" w:color="auto" w:fill="FFFFFF"/>
          <w:lang w:bidi="ar"/>
        </w:rPr>
      </w:pPr>
    </w:p>
    <w:p w14:paraId="7089478D">
      <w:pPr>
        <w:rPr>
          <w:rFonts w:ascii="宋体" w:hAnsi="宋体" w:eastAsia="宋体" w:cs="Times New Roman"/>
          <w:b/>
          <w:sz w:val="24"/>
          <w:shd w:val="clear" w:color="auto" w:fill="FFFFFF"/>
          <w:lang w:bidi="ar"/>
        </w:rPr>
      </w:pPr>
      <w:r>
        <w:rPr>
          <w:rFonts w:ascii="宋体" w:hAnsi="宋体" w:eastAsia="宋体" w:cs="Times New Roman"/>
          <w:b/>
          <w:sz w:val="24"/>
          <w:shd w:val="clear" w:color="auto" w:fill="FFFFFF"/>
          <w:lang w:bidi="ar"/>
        </w:rPr>
        <w:t>注意事项：</w:t>
      </w:r>
    </w:p>
    <w:p w14:paraId="7B060813">
      <w:pPr>
        <w:ind w:firstLine="480" w:firstLineChars="200"/>
        <w:rPr>
          <w:rFonts w:ascii="宋体" w:hAnsi="宋体" w:eastAsia="宋体" w:cs="Times New Roman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Times New Roman"/>
          <w:sz w:val="24"/>
          <w:shd w:val="clear" w:color="auto" w:fill="FFFFFF"/>
          <w:lang w:bidi="ar"/>
        </w:rPr>
        <w:t>学生的农业银行卡因丢失等原因补办银行卡后，需及时到财务处结算中心登记补办农业银行卡账号。补办银行卡必须是中国农业银行北京地区的银行卡。</w:t>
      </w:r>
    </w:p>
    <w:p w14:paraId="540B89F3">
      <w:pPr>
        <w:rPr>
          <w:rFonts w:ascii="宋体" w:hAnsi="宋体" w:eastAsia="宋体" w:cs="Times New Roman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Times New Roman"/>
          <w:sz w:val="24"/>
          <w:shd w:val="clear" w:color="auto" w:fill="FFFFFF"/>
          <w:lang w:bidi="ar"/>
        </w:rPr>
        <w:t xml:space="preserve"> </w:t>
      </w:r>
      <w:r>
        <w:rPr>
          <w:rFonts w:ascii="宋体" w:hAnsi="宋体" w:eastAsia="宋体" w:cs="Times New Roman"/>
          <w:sz w:val="24"/>
          <w:shd w:val="clear" w:color="auto" w:fill="FFFFFF"/>
          <w:lang w:bidi="ar"/>
        </w:rPr>
        <w:t xml:space="preserve">   </w:t>
      </w:r>
    </w:p>
    <w:p w14:paraId="73AFA10C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</w:p>
    <w:p w14:paraId="251653FC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</w:p>
    <w:p w14:paraId="6C6784E1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</w:p>
    <w:p w14:paraId="3831CDE2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</w:p>
    <w:p w14:paraId="53822EF0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</w:p>
    <w:p w14:paraId="14AF6878">
      <w:pPr>
        <w:widowControl/>
        <w:shd w:val="clear" w:color="auto" w:fill="FFFFFF"/>
        <w:jc w:val="center"/>
        <w:rPr>
          <w:rFonts w:ascii="方正小标宋简体" w:hAnsi="方正小标宋简体" w:eastAsia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/>
          <w:sz w:val="32"/>
          <w:szCs w:val="32"/>
        </w:rPr>
        <w:t>“微信支付”缴纳学杂费流程</w:t>
      </w:r>
    </w:p>
    <w:p w14:paraId="3BD3857A"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学生可搜索并关注微信公众号 “</w:t>
      </w:r>
      <w:r>
        <w:rPr>
          <w:rFonts w:hint="eastAsia" w:ascii="宋体" w:hAnsi="宋体" w:eastAsia="宋体" w:cs="宋体"/>
          <w:b/>
          <w:color w:val="363636"/>
          <w:kern w:val="0"/>
          <w:sz w:val="24"/>
          <w:shd w:val="clear" w:color="auto" w:fill="FFFFFF"/>
          <w:lang w:bidi="ar"/>
        </w:rPr>
        <w:t>中国劳动关系学院财务处</w:t>
      </w: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”,或扫描二维码，在绑定个人信息后即可进行微信缴费。</w:t>
      </w:r>
    </w:p>
    <w:p w14:paraId="2D557C26"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hAnsi="宋体" w:eastAsia="宋体" w:cs="宋体"/>
          <w:color w:val="363636"/>
          <w:kern w:val="0"/>
          <w:sz w:val="24"/>
          <w:shd w:val="clear" w:color="auto" w:fill="FFFFFF"/>
        </w:rPr>
        <w:drawing>
          <wp:inline distT="0" distB="0" distL="0" distR="0">
            <wp:extent cx="2613660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671" cy="261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44F29">
      <w:pPr>
        <w:widowControl/>
        <w:shd w:val="clear" w:color="auto" w:fill="FFFFFF"/>
        <w:ind w:firstLine="480" w:firstLineChars="200"/>
        <w:jc w:val="left"/>
        <w:rPr>
          <w:rFonts w:ascii="宋体" w:hAnsi="宋体" w:eastAsia="宋体" w:cs="宋体"/>
          <w:color w:val="363636"/>
          <w:kern w:val="0"/>
          <w:sz w:val="2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具体流程如下：</w:t>
      </w:r>
    </w:p>
    <w:p w14:paraId="797B9C8C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第一步：在微信中添加公众账号，搜索并点击“中国劳动关系学院财务处”公众号，如图一。点击“关注公众号”，如图二。</w:t>
      </w:r>
    </w:p>
    <w:p w14:paraId="1D65DEFF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58950" cy="3203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22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</w:rPr>
        <w:t xml:space="preserve"> 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41805" cy="3203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67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8F68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    </w:t>
      </w:r>
      <w:r>
        <w:rPr>
          <w:rFonts w:hint="eastAsia" w:ascii="宋体" w:hAnsi="宋体" w:eastAsia="宋体"/>
          <w:sz w:val="24"/>
        </w:rPr>
        <w:t xml:space="preserve">图一 </w:t>
      </w:r>
      <w:r>
        <w:rPr>
          <w:rFonts w:ascii="宋体" w:hAnsi="宋体" w:eastAsia="宋体"/>
          <w:sz w:val="24"/>
        </w:rPr>
        <w:t xml:space="preserve">                             </w:t>
      </w:r>
      <w:r>
        <w:rPr>
          <w:rFonts w:hint="eastAsia" w:ascii="宋体" w:hAnsi="宋体" w:eastAsia="宋体"/>
          <w:sz w:val="24"/>
        </w:rPr>
        <w:t>图二</w:t>
      </w:r>
    </w:p>
    <w:p w14:paraId="2A300220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第二步：进入“中国劳动关系学院财务处”公众号，点击下方“缴费频道”中的“微信缴学杂费”按钮，如图三。如为初次登陆，请按提示绑定信息，如图四。</w:t>
      </w:r>
    </w:p>
    <w:p w14:paraId="150B1110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58950" cy="32518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02" cy="32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52600" cy="3238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46" cy="32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8145">
      <w:pPr>
        <w:widowControl/>
        <w:shd w:val="clear" w:color="auto" w:fill="FFFFFF"/>
        <w:ind w:firstLine="1680" w:firstLineChars="7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图三 </w:t>
      </w:r>
      <w:r>
        <w:rPr>
          <w:rFonts w:ascii="宋体" w:hAnsi="宋体" w:eastAsia="宋体"/>
          <w:sz w:val="24"/>
        </w:rPr>
        <w:t xml:space="preserve">                              </w:t>
      </w:r>
      <w:r>
        <w:rPr>
          <w:rFonts w:hint="eastAsia" w:ascii="宋体" w:hAnsi="宋体" w:eastAsia="宋体"/>
          <w:sz w:val="24"/>
        </w:rPr>
        <w:t>图四</w:t>
      </w:r>
    </w:p>
    <w:p w14:paraId="78713E67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第三步：绑定“个人信息”成功后，系统自动进入学杂费缴纳页面，点击“学生缴费”按钮，可进行学杂费缴纳，如图五。点击“订单查询”按钮，可查询缴费明细，如图六。</w:t>
      </w:r>
    </w:p>
    <w:p w14:paraId="4A5B3D0A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64665" cy="316611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98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59585" cy="3162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55" cy="31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3C08">
      <w:pPr>
        <w:widowControl/>
        <w:shd w:val="clear" w:color="auto" w:fill="FFFFFF"/>
        <w:ind w:firstLine="1680" w:firstLineChars="7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图五 </w:t>
      </w:r>
      <w:r>
        <w:rPr>
          <w:rFonts w:ascii="宋体" w:hAnsi="宋体" w:eastAsia="宋体"/>
          <w:sz w:val="24"/>
        </w:rPr>
        <w:t xml:space="preserve">                             </w:t>
      </w:r>
      <w:r>
        <w:rPr>
          <w:rFonts w:hint="eastAsia" w:ascii="宋体" w:hAnsi="宋体" w:eastAsia="宋体"/>
          <w:sz w:val="24"/>
        </w:rPr>
        <w:t>图六</w:t>
      </w:r>
    </w:p>
    <w:p w14:paraId="195154E0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</w:p>
    <w:p w14:paraId="3DCC21B4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四步：在点击图五中“学生缴费”按钮并进入缴费页面后，可按缴费年度勾选应缴学杂费，也可单独点击缴费列表，进行缴费，如图七。如点击缴费列表，则系统会显示具体缴费项目，在此页面可选择缴费项目或修改每个缴费项目的具体金额，如图八。</w:t>
      </w:r>
    </w:p>
    <w:p w14:paraId="7E83B3E2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64665" cy="32385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59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59585" cy="32378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24" cy="325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2EE1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     </w:t>
      </w:r>
      <w:r>
        <w:rPr>
          <w:rFonts w:hint="eastAsia" w:ascii="宋体" w:hAnsi="宋体" w:eastAsia="宋体"/>
          <w:sz w:val="24"/>
        </w:rPr>
        <w:t xml:space="preserve">图七 </w:t>
      </w:r>
      <w:r>
        <w:rPr>
          <w:rFonts w:ascii="宋体" w:hAnsi="宋体" w:eastAsia="宋体"/>
          <w:sz w:val="24"/>
        </w:rPr>
        <w:t xml:space="preserve">                            </w:t>
      </w:r>
      <w:r>
        <w:rPr>
          <w:rFonts w:hint="eastAsia" w:ascii="宋体" w:hAnsi="宋体" w:eastAsia="宋体"/>
          <w:sz w:val="24"/>
        </w:rPr>
        <w:t>图八</w:t>
      </w:r>
    </w:p>
    <w:p w14:paraId="417EC9E3">
      <w:pPr>
        <w:widowControl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br w:type="page"/>
      </w:r>
      <w:r>
        <w:rPr>
          <w:rFonts w:hint="eastAsia" w:ascii="宋体" w:hAnsi="宋体" w:eastAsia="宋体"/>
          <w:sz w:val="24"/>
        </w:rPr>
        <w:t>第五步，在勾选全部年度应缴学杂费或修改具体应缴费项目的金额后，可点击“支付”按钮支付，如图九。在进入最终支付页面后，请确认页面所显示信息是否为本人信息。如信息正确，请勾选“我已确认身份信息”并进行最终支付。如个人信息有误，请点击图十左上角“返回”按钮，直到返回到图五页面，点击右下角“我的”按钮，点击“退出登录”。重新绑定个人正确信息后，再次进行缴费。</w:t>
      </w:r>
    </w:p>
    <w:p w14:paraId="10C7597A">
      <w:pPr>
        <w:widowControl/>
        <w:shd w:val="clear" w:color="auto" w:fill="FFFFFF"/>
        <w:ind w:firstLine="720" w:firstLineChars="3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759585" cy="32607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63" cy="32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762125" cy="326898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46" cy="32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20DD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          </w:t>
      </w:r>
      <w:r>
        <w:rPr>
          <w:rFonts w:hint="eastAsia" w:ascii="宋体" w:hAnsi="宋体" w:eastAsia="宋体"/>
          <w:sz w:val="24"/>
        </w:rPr>
        <w:t xml:space="preserve">图九 </w:t>
      </w:r>
      <w:r>
        <w:rPr>
          <w:rFonts w:ascii="宋体" w:hAnsi="宋体" w:eastAsia="宋体"/>
          <w:sz w:val="24"/>
        </w:rPr>
        <w:t xml:space="preserve">                            </w:t>
      </w:r>
      <w:r>
        <w:rPr>
          <w:rFonts w:hint="eastAsia" w:ascii="宋体" w:hAnsi="宋体" w:eastAsia="宋体"/>
          <w:sz w:val="24"/>
        </w:rPr>
        <w:t>图十</w:t>
      </w:r>
    </w:p>
    <w:p w14:paraId="5055A18F">
      <w:pPr>
        <w:widowControl/>
        <w:jc w:val="left"/>
        <w:rPr>
          <w:rFonts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</w:p>
    <w:p w14:paraId="4E3E3407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  <w:t>微信公众号“中国劳动关系学院财务处”的二维码，如图十一。</w:t>
      </w:r>
      <w:r>
        <w:rPr>
          <w:rFonts w:hint="eastAsia" w:ascii="宋体" w:hAnsi="宋体" w:eastAsia="宋体"/>
          <w:sz w:val="24"/>
        </w:rPr>
        <w:t>至此，“微信支付”缴纳学杂费流程结束。</w:t>
      </w:r>
    </w:p>
    <w:p w14:paraId="50374115">
      <w:pPr>
        <w:widowControl/>
        <w:shd w:val="clear" w:color="auto" w:fill="FFFFFF"/>
        <w:jc w:val="center"/>
        <w:rPr>
          <w:rFonts w:ascii="宋体" w:hAnsi="宋体" w:eastAsia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hAnsi="宋体" w:eastAsia="宋体" w:cs="宋体"/>
          <w:color w:val="363636"/>
          <w:kern w:val="0"/>
          <w:sz w:val="24"/>
          <w:shd w:val="clear" w:color="auto" w:fill="FFFFFF"/>
        </w:rPr>
        <w:drawing>
          <wp:inline distT="0" distB="0" distL="0" distR="0">
            <wp:extent cx="3333750" cy="3333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25" cy="33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A550">
      <w:pPr>
        <w:widowControl/>
        <w:shd w:val="clear" w:color="auto" w:fill="FFFFFF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图十一</w:t>
      </w:r>
    </w:p>
    <w:p w14:paraId="597EDFB2">
      <w:pPr>
        <w:widowControl/>
        <w:shd w:val="clear" w:color="auto" w:fill="FFFFFF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特别提示：</w:t>
      </w:r>
    </w:p>
    <w:p w14:paraId="35968FA7">
      <w:pPr>
        <w:widowControl/>
        <w:shd w:val="clear" w:color="auto" w:fill="FFFFFF"/>
        <w:ind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受微信支付中的银行支付限额影响，部分大额学费需要拆分多笔进行支付，可以按具体应缴费项目分别缴纳，可以一天内分多次缴纳，也可以分几天缴纳。</w:t>
      </w:r>
    </w:p>
    <w:p w14:paraId="0FCF094F">
      <w:pPr>
        <w:widowControl/>
        <w:shd w:val="clear" w:color="auto" w:fill="FFFFFF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    </w:t>
      </w:r>
      <w:r>
        <w:rPr>
          <w:rFonts w:hint="eastAsia" w:ascii="宋体" w:hAnsi="宋体" w:eastAsia="宋体"/>
          <w:sz w:val="24"/>
        </w:rPr>
        <w:t>在使用“微信支付”缴纳学杂费过程中，如遇问题，请拨打学校财务处电话：0</w:t>
      </w:r>
      <w:r>
        <w:rPr>
          <w:rFonts w:ascii="宋体" w:hAnsi="宋体" w:eastAsia="宋体"/>
          <w:sz w:val="24"/>
        </w:rPr>
        <w:t>10-88561896</w:t>
      </w:r>
      <w:r>
        <w:rPr>
          <w:rFonts w:hint="eastAsia" w:ascii="宋体" w:hAnsi="宋体" w:eastAsia="宋体"/>
          <w:sz w:val="24"/>
        </w:rPr>
        <w:t>进行咨询。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E4B01D85-FE73-40D3-BE28-3636B6AE5D1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E7F28F38-0067-4C4C-9080-23F74F8C5508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xNTFiZjU2ZmI3YmU1MmE5ZWQ4MWRkMjBjMWM1YTYifQ=="/>
  </w:docVars>
  <w:rsids>
    <w:rsidRoot w:val="6FCE4A77"/>
    <w:rsid w:val="00015C8D"/>
    <w:rsid w:val="0002032B"/>
    <w:rsid w:val="0003424C"/>
    <w:rsid w:val="00096014"/>
    <w:rsid w:val="000A2AB1"/>
    <w:rsid w:val="000B0F8F"/>
    <w:rsid w:val="000C5E93"/>
    <w:rsid w:val="000D0A05"/>
    <w:rsid w:val="000D7A32"/>
    <w:rsid w:val="000E387E"/>
    <w:rsid w:val="00102ED9"/>
    <w:rsid w:val="001106A2"/>
    <w:rsid w:val="0011466D"/>
    <w:rsid w:val="00122173"/>
    <w:rsid w:val="00141261"/>
    <w:rsid w:val="00141535"/>
    <w:rsid w:val="001439E9"/>
    <w:rsid w:val="001625BC"/>
    <w:rsid w:val="0019023F"/>
    <w:rsid w:val="001A25A1"/>
    <w:rsid w:val="001A4AD3"/>
    <w:rsid w:val="001A69D1"/>
    <w:rsid w:val="001F3126"/>
    <w:rsid w:val="002556EE"/>
    <w:rsid w:val="00260661"/>
    <w:rsid w:val="00283C48"/>
    <w:rsid w:val="00285772"/>
    <w:rsid w:val="002A3724"/>
    <w:rsid w:val="002C4D66"/>
    <w:rsid w:val="002D2DBC"/>
    <w:rsid w:val="00310BB1"/>
    <w:rsid w:val="00311648"/>
    <w:rsid w:val="00326EE3"/>
    <w:rsid w:val="003860E3"/>
    <w:rsid w:val="003C46C4"/>
    <w:rsid w:val="003E7602"/>
    <w:rsid w:val="004041BC"/>
    <w:rsid w:val="00404AAE"/>
    <w:rsid w:val="00420D60"/>
    <w:rsid w:val="004509BC"/>
    <w:rsid w:val="0045203C"/>
    <w:rsid w:val="00457DD3"/>
    <w:rsid w:val="004775D8"/>
    <w:rsid w:val="00480F87"/>
    <w:rsid w:val="00482885"/>
    <w:rsid w:val="004934D8"/>
    <w:rsid w:val="00496761"/>
    <w:rsid w:val="004A1B23"/>
    <w:rsid w:val="004B7B2D"/>
    <w:rsid w:val="004D0D67"/>
    <w:rsid w:val="004D69C5"/>
    <w:rsid w:val="004E21DC"/>
    <w:rsid w:val="004E47EF"/>
    <w:rsid w:val="004F759B"/>
    <w:rsid w:val="00516846"/>
    <w:rsid w:val="00517DEB"/>
    <w:rsid w:val="00525376"/>
    <w:rsid w:val="00547BAB"/>
    <w:rsid w:val="005515B1"/>
    <w:rsid w:val="0055409F"/>
    <w:rsid w:val="005554D5"/>
    <w:rsid w:val="0056795E"/>
    <w:rsid w:val="00567F51"/>
    <w:rsid w:val="00571237"/>
    <w:rsid w:val="00583874"/>
    <w:rsid w:val="0058577C"/>
    <w:rsid w:val="00586A1F"/>
    <w:rsid w:val="005B1BEE"/>
    <w:rsid w:val="005B6B79"/>
    <w:rsid w:val="005D7D64"/>
    <w:rsid w:val="005F564A"/>
    <w:rsid w:val="006000B5"/>
    <w:rsid w:val="00600D63"/>
    <w:rsid w:val="006034C6"/>
    <w:rsid w:val="00610C65"/>
    <w:rsid w:val="00644C87"/>
    <w:rsid w:val="0066083E"/>
    <w:rsid w:val="0066651D"/>
    <w:rsid w:val="006A75A2"/>
    <w:rsid w:val="006C1CE1"/>
    <w:rsid w:val="006E5C6A"/>
    <w:rsid w:val="006F7774"/>
    <w:rsid w:val="00711B8E"/>
    <w:rsid w:val="007122C7"/>
    <w:rsid w:val="00721038"/>
    <w:rsid w:val="007433D8"/>
    <w:rsid w:val="0074541E"/>
    <w:rsid w:val="007538E2"/>
    <w:rsid w:val="007615E1"/>
    <w:rsid w:val="00762B2A"/>
    <w:rsid w:val="00764A2C"/>
    <w:rsid w:val="0076582B"/>
    <w:rsid w:val="00781629"/>
    <w:rsid w:val="007B1FDA"/>
    <w:rsid w:val="007B5039"/>
    <w:rsid w:val="007D7A36"/>
    <w:rsid w:val="007E1B07"/>
    <w:rsid w:val="00807C82"/>
    <w:rsid w:val="00813C10"/>
    <w:rsid w:val="00815F6A"/>
    <w:rsid w:val="0083596E"/>
    <w:rsid w:val="00873541"/>
    <w:rsid w:val="008866C6"/>
    <w:rsid w:val="0089699E"/>
    <w:rsid w:val="00896CB1"/>
    <w:rsid w:val="00897657"/>
    <w:rsid w:val="00897BE0"/>
    <w:rsid w:val="008B5ADC"/>
    <w:rsid w:val="008B7AB5"/>
    <w:rsid w:val="008C105A"/>
    <w:rsid w:val="008C7613"/>
    <w:rsid w:val="008E2A49"/>
    <w:rsid w:val="009022A5"/>
    <w:rsid w:val="009107A5"/>
    <w:rsid w:val="00964A6A"/>
    <w:rsid w:val="0097395F"/>
    <w:rsid w:val="009A0083"/>
    <w:rsid w:val="009B2DAF"/>
    <w:rsid w:val="009B3EA1"/>
    <w:rsid w:val="009C5349"/>
    <w:rsid w:val="009D04B8"/>
    <w:rsid w:val="009D2A55"/>
    <w:rsid w:val="00A21426"/>
    <w:rsid w:val="00A2507D"/>
    <w:rsid w:val="00A27E32"/>
    <w:rsid w:val="00A37C34"/>
    <w:rsid w:val="00A565EA"/>
    <w:rsid w:val="00A579BF"/>
    <w:rsid w:val="00A6476F"/>
    <w:rsid w:val="00A86EC6"/>
    <w:rsid w:val="00AA251C"/>
    <w:rsid w:val="00AA327B"/>
    <w:rsid w:val="00AB146A"/>
    <w:rsid w:val="00AC2CE0"/>
    <w:rsid w:val="00AC56F0"/>
    <w:rsid w:val="00AD20EF"/>
    <w:rsid w:val="00AF19E7"/>
    <w:rsid w:val="00AF39BD"/>
    <w:rsid w:val="00AF6D8F"/>
    <w:rsid w:val="00B11BCB"/>
    <w:rsid w:val="00B15AFD"/>
    <w:rsid w:val="00B24543"/>
    <w:rsid w:val="00B306D2"/>
    <w:rsid w:val="00B32517"/>
    <w:rsid w:val="00B41C10"/>
    <w:rsid w:val="00B4294D"/>
    <w:rsid w:val="00B463F4"/>
    <w:rsid w:val="00B57343"/>
    <w:rsid w:val="00B666A4"/>
    <w:rsid w:val="00B70BA7"/>
    <w:rsid w:val="00B865BB"/>
    <w:rsid w:val="00BA020D"/>
    <w:rsid w:val="00BC0326"/>
    <w:rsid w:val="00BF0D62"/>
    <w:rsid w:val="00BF6AEB"/>
    <w:rsid w:val="00C06179"/>
    <w:rsid w:val="00C10E85"/>
    <w:rsid w:val="00C403C0"/>
    <w:rsid w:val="00C60C91"/>
    <w:rsid w:val="00C77CF1"/>
    <w:rsid w:val="00C96398"/>
    <w:rsid w:val="00C96BC9"/>
    <w:rsid w:val="00CA0945"/>
    <w:rsid w:val="00CA1658"/>
    <w:rsid w:val="00CA4642"/>
    <w:rsid w:val="00CB0BE9"/>
    <w:rsid w:val="00CC40B2"/>
    <w:rsid w:val="00CC6247"/>
    <w:rsid w:val="00CD6937"/>
    <w:rsid w:val="00CE6EE8"/>
    <w:rsid w:val="00D02F96"/>
    <w:rsid w:val="00D0308E"/>
    <w:rsid w:val="00D30C33"/>
    <w:rsid w:val="00D34BA4"/>
    <w:rsid w:val="00D47E99"/>
    <w:rsid w:val="00D51D60"/>
    <w:rsid w:val="00D73D38"/>
    <w:rsid w:val="00D82AB8"/>
    <w:rsid w:val="00DA04FC"/>
    <w:rsid w:val="00DA16D1"/>
    <w:rsid w:val="00E02573"/>
    <w:rsid w:val="00E11A05"/>
    <w:rsid w:val="00E12123"/>
    <w:rsid w:val="00E27FB5"/>
    <w:rsid w:val="00E36A41"/>
    <w:rsid w:val="00E546C0"/>
    <w:rsid w:val="00E7501A"/>
    <w:rsid w:val="00EB140A"/>
    <w:rsid w:val="00EB6C2A"/>
    <w:rsid w:val="00EC4A8D"/>
    <w:rsid w:val="00EC5351"/>
    <w:rsid w:val="00EC6815"/>
    <w:rsid w:val="00EE2720"/>
    <w:rsid w:val="00F03FA3"/>
    <w:rsid w:val="00F04D7E"/>
    <w:rsid w:val="00F05B5A"/>
    <w:rsid w:val="00F10134"/>
    <w:rsid w:val="00F41773"/>
    <w:rsid w:val="00F43C36"/>
    <w:rsid w:val="00F6191E"/>
    <w:rsid w:val="00F87311"/>
    <w:rsid w:val="00F9347C"/>
    <w:rsid w:val="00FA5D79"/>
    <w:rsid w:val="00FB0B60"/>
    <w:rsid w:val="00FD75AF"/>
    <w:rsid w:val="00FE740A"/>
    <w:rsid w:val="00FE7D20"/>
    <w:rsid w:val="00FF4EE9"/>
    <w:rsid w:val="18E9004D"/>
    <w:rsid w:val="51976F41"/>
    <w:rsid w:val="6FCE4A77"/>
    <w:rsid w:val="7778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1043</Words>
  <Characters>1100</Characters>
  <Lines>10</Lines>
  <Paragraphs>2</Paragraphs>
  <TotalTime>362</TotalTime>
  <ScaleCrop>false</ScaleCrop>
  <LinksUpToDate>false</LinksUpToDate>
  <CharactersWithSpaces>1355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2018-06-08T02:42:00Z</dcterms:created>
  <dc:creator>cw</dc:creator>
  <cp:lastModifiedBy>WPS_1601525593</cp:lastModifiedBy>
  <dcterms:modified xsi:type="dcterms:W3CDTF">2024-08-02T03:15:24Z</dcterms:modified>
  <cp:revision>311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8176E38990674B79BE0D0A583A625D5F_12</vt:lpwstr>
  </property>
</Properties>
</file>